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64" w:rsidRPr="00462764" w:rsidRDefault="00462764" w:rsidP="00462764">
      <w:pPr>
        <w:pStyle w:val="a3"/>
        <w:spacing w:line="360" w:lineRule="auto"/>
        <w:ind w:firstLine="480"/>
        <w:jc w:val="center"/>
        <w:rPr>
          <w:rFonts w:ascii="方正小标宋简体" w:eastAsia="方正小标宋简体"/>
          <w:b/>
          <w:sz w:val="40"/>
          <w:szCs w:val="40"/>
        </w:rPr>
      </w:pPr>
      <w:r w:rsidRPr="00462764">
        <w:rPr>
          <w:rFonts w:ascii="方正小标宋简体" w:eastAsia="方正小标宋简体" w:hint="eastAsia"/>
          <w:b/>
          <w:sz w:val="40"/>
          <w:szCs w:val="40"/>
        </w:rPr>
        <w:t>获奖名单</w:t>
      </w:r>
    </w:p>
    <w:p w:rsidR="009F184E" w:rsidRPr="00462764" w:rsidRDefault="00462764" w:rsidP="001A40DB">
      <w:pPr>
        <w:pStyle w:val="a3"/>
        <w:spacing w:line="360" w:lineRule="auto"/>
        <w:rPr>
          <w:rFonts w:ascii="黑体" w:eastAsia="黑体" w:hAnsi="黑体"/>
          <w:b/>
          <w:sz w:val="21"/>
          <w:szCs w:val="21"/>
        </w:rPr>
      </w:pPr>
      <w:r w:rsidRPr="00462764">
        <w:rPr>
          <w:rFonts w:ascii="黑体" w:eastAsia="黑体" w:hAnsi="黑体" w:hint="eastAsia"/>
          <w:b/>
        </w:rPr>
        <w:t>一、</w:t>
      </w:r>
      <w:r w:rsidR="009F184E" w:rsidRPr="00462764">
        <w:rPr>
          <w:rFonts w:ascii="黑体" w:eastAsia="黑体" w:hAnsi="黑体" w:hint="eastAsia"/>
          <w:b/>
        </w:rPr>
        <w:t>院级比赛获奖作品</w:t>
      </w:r>
    </w:p>
    <w:p w:rsidR="009F184E" w:rsidRPr="00462764" w:rsidRDefault="009F184E" w:rsidP="001A40DB">
      <w:pPr>
        <w:pStyle w:val="a3"/>
        <w:spacing w:line="360" w:lineRule="auto"/>
        <w:rPr>
          <w:rFonts w:ascii="仿宋_GB2312" w:eastAsia="仿宋_GB2312"/>
          <w:b/>
          <w:bCs/>
        </w:rPr>
      </w:pPr>
      <w:r w:rsidRPr="00462764">
        <w:rPr>
          <w:rFonts w:ascii="仿宋_GB2312" w:eastAsia="仿宋_GB2312" w:hint="eastAsia"/>
          <w:b/>
          <w:bCs/>
        </w:rPr>
        <w:t>书法类：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 xml:space="preserve">一等奖 办公室 </w:t>
      </w:r>
      <w:proofErr w:type="gramStart"/>
      <w:r w:rsidRPr="00462764">
        <w:rPr>
          <w:rFonts w:ascii="仿宋_GB2312" w:eastAsia="仿宋_GB2312" w:hint="eastAsia"/>
        </w:rPr>
        <w:t>赵冠鸿《问渠哪得清如许，为有源头活水来》</w:t>
      </w:r>
      <w:proofErr w:type="gramEnd"/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 xml:space="preserve">二等奖 十八室 </w:t>
      </w:r>
      <w:proofErr w:type="gramStart"/>
      <w:r w:rsidRPr="00462764">
        <w:rPr>
          <w:rFonts w:ascii="仿宋_GB2312" w:eastAsia="仿宋_GB2312" w:hint="eastAsia"/>
        </w:rPr>
        <w:t>宁思阳</w:t>
      </w:r>
      <w:proofErr w:type="gramEnd"/>
      <w:r w:rsidRPr="00462764">
        <w:rPr>
          <w:rFonts w:ascii="仿宋_GB2312" w:eastAsia="仿宋_GB2312" w:hint="eastAsia"/>
        </w:rPr>
        <w:t>《沁园春</w:t>
      </w:r>
      <w:r w:rsidRPr="00462764">
        <w:rPr>
          <w:rFonts w:ascii="微软雅黑" w:eastAsia="微软雅黑" w:hAnsi="微软雅黑" w:cs="微软雅黑" w:hint="eastAsia"/>
        </w:rPr>
        <w:t>•</w:t>
      </w:r>
      <w:r w:rsidRPr="00462764">
        <w:rPr>
          <w:rFonts w:ascii="仿宋_GB2312" w:eastAsia="仿宋_GB2312" w:hAnsi="仿宋_GB2312" w:cs="仿宋_GB2312" w:hint="eastAsia"/>
        </w:rPr>
        <w:t>雪》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 xml:space="preserve">三等奖 </w:t>
      </w:r>
      <w:r w:rsidR="0084293E" w:rsidRPr="0084293E">
        <w:rPr>
          <w:rFonts w:ascii="仿宋_GB2312" w:eastAsia="仿宋_GB2312" w:hint="eastAsia"/>
        </w:rPr>
        <w:t>十一室</w:t>
      </w:r>
      <w:r w:rsidRPr="00462764">
        <w:rPr>
          <w:rFonts w:ascii="仿宋_GB2312" w:eastAsia="仿宋_GB2312" w:hint="eastAsia"/>
        </w:rPr>
        <w:t xml:space="preserve"> 李学杨《人民解</w:t>
      </w:r>
      <w:r w:rsidRPr="00462764">
        <w:rPr>
          <w:rFonts w:ascii="MS Mincho" w:eastAsia="MS Mincho" w:hAnsi="MS Mincho" w:cs="MS Mincho" w:hint="eastAsia"/>
        </w:rPr>
        <w:t>​</w:t>
      </w:r>
      <w:r w:rsidRPr="00462764">
        <w:rPr>
          <w:rFonts w:ascii="仿宋_GB2312" w:eastAsia="仿宋_GB2312" w:hint="eastAsia"/>
        </w:rPr>
        <w:t>放军占领南京》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>优秀奖 一室 张亦弛《百年》</w:t>
      </w:r>
    </w:p>
    <w:p w:rsidR="009F184E" w:rsidRPr="00462764" w:rsidRDefault="009F184E" w:rsidP="001A40DB">
      <w:pPr>
        <w:pStyle w:val="a3"/>
        <w:spacing w:line="360" w:lineRule="auto"/>
        <w:rPr>
          <w:rFonts w:ascii="仿宋_GB2312" w:eastAsia="仿宋_GB2312"/>
          <w:b/>
          <w:bCs/>
        </w:rPr>
      </w:pPr>
      <w:r w:rsidRPr="00462764">
        <w:rPr>
          <w:rFonts w:ascii="仿宋_GB2312" w:eastAsia="仿宋_GB2312" w:hint="eastAsia"/>
          <w:b/>
          <w:bCs/>
        </w:rPr>
        <w:t>绘画类：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 xml:space="preserve">二等奖 </w:t>
      </w:r>
      <w:proofErr w:type="gramStart"/>
      <w:r w:rsidRPr="00462764">
        <w:rPr>
          <w:rFonts w:ascii="仿宋_GB2312" w:eastAsia="仿宋_GB2312" w:hint="eastAsia"/>
        </w:rPr>
        <w:t>七室</w:t>
      </w:r>
      <w:proofErr w:type="gramEnd"/>
      <w:r w:rsidRPr="00462764">
        <w:rPr>
          <w:rFonts w:ascii="仿宋_GB2312" w:eastAsia="仿宋_GB2312" w:hint="eastAsia"/>
        </w:rPr>
        <w:t xml:space="preserve"> 李义民《已向丹霞生浅晕，故将清露作芳</w:t>
      </w:r>
      <w:bookmarkStart w:id="0" w:name="_GoBack"/>
      <w:bookmarkEnd w:id="0"/>
      <w:r w:rsidRPr="00462764">
        <w:rPr>
          <w:rFonts w:ascii="仿宋_GB2312" w:eastAsia="仿宋_GB2312" w:hint="eastAsia"/>
        </w:rPr>
        <w:t>尘》</w:t>
      </w:r>
    </w:p>
    <w:p w:rsidR="009F184E" w:rsidRPr="00462764" w:rsidRDefault="009F184E" w:rsidP="001A40DB">
      <w:pPr>
        <w:pStyle w:val="a3"/>
        <w:spacing w:line="360" w:lineRule="auto"/>
        <w:rPr>
          <w:rFonts w:ascii="仿宋_GB2312" w:eastAsia="仿宋_GB2312"/>
          <w:b/>
          <w:bCs/>
        </w:rPr>
      </w:pPr>
      <w:r w:rsidRPr="00462764">
        <w:rPr>
          <w:rFonts w:ascii="仿宋_GB2312" w:eastAsia="仿宋_GB2312" w:hint="eastAsia"/>
          <w:b/>
          <w:bCs/>
        </w:rPr>
        <w:t>诗歌类：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>优秀奖 人事处</w:t>
      </w:r>
      <w:r w:rsidR="00462764">
        <w:rPr>
          <w:rFonts w:ascii="仿宋_GB2312" w:eastAsia="仿宋_GB2312"/>
        </w:rPr>
        <w:t xml:space="preserve"> </w:t>
      </w:r>
      <w:r w:rsidRPr="00462764">
        <w:rPr>
          <w:rFonts w:ascii="仿宋_GB2312" w:eastAsia="仿宋_GB2312" w:hint="eastAsia"/>
        </w:rPr>
        <w:t>于</w:t>
      </w:r>
      <w:proofErr w:type="gramStart"/>
      <w:r w:rsidRPr="00462764">
        <w:rPr>
          <w:rFonts w:ascii="仿宋_GB2312" w:eastAsia="仿宋_GB2312" w:hint="eastAsia"/>
        </w:rPr>
        <w:t>浩</w:t>
      </w:r>
      <w:proofErr w:type="gramEnd"/>
      <w:r w:rsidRPr="00462764">
        <w:rPr>
          <w:rFonts w:ascii="仿宋_GB2312" w:eastAsia="仿宋_GB2312" w:hint="eastAsia"/>
        </w:rPr>
        <w:t>《沁园春</w:t>
      </w:r>
      <w:r w:rsidRPr="00462764">
        <w:rPr>
          <w:rFonts w:ascii="微软雅黑" w:eastAsia="微软雅黑" w:hAnsi="微软雅黑" w:cs="微软雅黑" w:hint="eastAsia"/>
        </w:rPr>
        <w:t>•</w:t>
      </w:r>
      <w:r w:rsidRPr="00462764">
        <w:rPr>
          <w:rFonts w:ascii="仿宋_GB2312" w:eastAsia="仿宋_GB2312" w:hAnsi="仿宋_GB2312" w:cs="仿宋_GB2312" w:hint="eastAsia"/>
        </w:rPr>
        <w:t>党》</w:t>
      </w:r>
    </w:p>
    <w:p w:rsidR="009F184E" w:rsidRPr="00462764" w:rsidRDefault="009F184E" w:rsidP="001A40DB">
      <w:pPr>
        <w:pStyle w:val="a3"/>
        <w:spacing w:line="360" w:lineRule="auto"/>
        <w:rPr>
          <w:rFonts w:ascii="仿宋_GB2312" w:eastAsia="仿宋_GB2312"/>
          <w:b/>
          <w:bCs/>
        </w:rPr>
      </w:pPr>
      <w:r w:rsidRPr="00462764">
        <w:rPr>
          <w:rFonts w:ascii="仿宋_GB2312" w:eastAsia="仿宋_GB2312" w:hint="eastAsia"/>
          <w:b/>
          <w:bCs/>
        </w:rPr>
        <w:t>征文类：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>优秀奖 人事处 孙凤鸣《画笔绘初心，丹青颂党恩》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>优秀奖 研究生部 杨铎《春节杂谈》</w:t>
      </w:r>
    </w:p>
    <w:p w:rsidR="009F184E" w:rsidRPr="00462764" w:rsidRDefault="009F184E" w:rsidP="001A40DB">
      <w:pPr>
        <w:pStyle w:val="a3"/>
        <w:spacing w:line="360" w:lineRule="auto"/>
        <w:rPr>
          <w:rFonts w:ascii="仿宋_GB2312" w:eastAsia="仿宋_GB2312"/>
          <w:b/>
          <w:bCs/>
        </w:rPr>
      </w:pPr>
      <w:r w:rsidRPr="00462764">
        <w:rPr>
          <w:rFonts w:ascii="仿宋_GB2312" w:eastAsia="仿宋_GB2312" w:hint="eastAsia"/>
          <w:b/>
          <w:bCs/>
        </w:rPr>
        <w:t>摄影类：</w:t>
      </w:r>
    </w:p>
    <w:p w:rsidR="009F184E" w:rsidRPr="00462764" w:rsidRDefault="009F184E" w:rsidP="001A40DB">
      <w:pPr>
        <w:pStyle w:val="a3"/>
        <w:spacing w:line="360" w:lineRule="auto"/>
        <w:ind w:firstLineChars="236" w:firstLine="566"/>
        <w:rPr>
          <w:rFonts w:ascii="仿宋_GB2312" w:eastAsia="仿宋_GB2312"/>
        </w:rPr>
      </w:pPr>
      <w:r w:rsidRPr="00462764">
        <w:rPr>
          <w:rFonts w:ascii="仿宋_GB2312" w:eastAsia="仿宋_GB2312" w:hint="eastAsia"/>
        </w:rPr>
        <w:t>优秀奖 人事处 孙凤鸣《诗赞建党百年》</w:t>
      </w:r>
    </w:p>
    <w:p w:rsidR="009F184E" w:rsidRDefault="009F184E" w:rsidP="00462764">
      <w:pPr>
        <w:pStyle w:val="a3"/>
        <w:spacing w:line="360" w:lineRule="auto"/>
        <w:ind w:firstLine="480"/>
        <w:rPr>
          <w:sz w:val="21"/>
          <w:szCs w:val="21"/>
        </w:rPr>
      </w:pPr>
    </w:p>
    <w:p w:rsidR="009F184E" w:rsidRPr="00462764" w:rsidRDefault="00462764" w:rsidP="00462764">
      <w:pPr>
        <w:pStyle w:val="a3"/>
        <w:spacing w:line="360" w:lineRule="auto"/>
        <w:ind w:firstLine="48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二、</w:t>
      </w:r>
      <w:r w:rsidR="009F184E" w:rsidRPr="00462764">
        <w:rPr>
          <w:rFonts w:ascii="黑体" w:eastAsia="黑体" w:hAnsi="黑体" w:hint="eastAsia"/>
          <w:b/>
        </w:rPr>
        <w:t>所级比赛获奖作品</w:t>
      </w:r>
    </w:p>
    <w:tbl>
      <w:tblPr>
        <w:tblStyle w:val="a4"/>
        <w:tblW w:w="9356" w:type="dxa"/>
        <w:tblInd w:w="-856" w:type="dxa"/>
        <w:tblLook w:val="04A0" w:firstRow="1" w:lastRow="0" w:firstColumn="1" w:lastColumn="0" w:noHBand="0" w:noVBand="1"/>
      </w:tblPr>
      <w:tblGrid>
        <w:gridCol w:w="851"/>
        <w:gridCol w:w="5812"/>
        <w:gridCol w:w="1276"/>
        <w:gridCol w:w="1417"/>
      </w:tblGrid>
      <w:tr w:rsidR="000922F5" w:rsidRPr="009F184E" w:rsidTr="000922F5">
        <w:trPr>
          <w:trHeight w:val="567"/>
        </w:trPr>
        <w:tc>
          <w:tcPr>
            <w:tcW w:w="851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812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276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1417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作者姓名</w:t>
            </w:r>
          </w:p>
        </w:tc>
      </w:tr>
      <w:tr w:rsidR="000922F5" w:rsidRPr="009F184E" w:rsidTr="00640E43">
        <w:trPr>
          <w:trHeight w:val="567"/>
        </w:trPr>
        <w:tc>
          <w:tcPr>
            <w:tcW w:w="851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游镇北</w:t>
            </w:r>
            <w:proofErr w:type="gramEnd"/>
            <w:r w:rsidRPr="00640E43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1276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</w:tcPr>
          <w:p w:rsidR="000922F5" w:rsidRPr="00640E43" w:rsidRDefault="000922F5" w:rsidP="000922F5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陈建斌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建党抒怀-</w:t>
            </w: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颂化物</w:t>
            </w:r>
            <w:proofErr w:type="gramEnd"/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董宏生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抒情诗两首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李富岭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七律</w:t>
            </w:r>
            <w:r w:rsidRPr="00640E43">
              <w:rPr>
                <w:rFonts w:ascii="微软雅黑" w:eastAsia="微软雅黑" w:hAnsi="微软雅黑" w:cs="微软雅黑" w:hint="eastAsia"/>
                <w:sz w:val="24"/>
                <w:szCs w:val="24"/>
              </w:rPr>
              <w:t>•</w:t>
            </w:r>
            <w:r w:rsidRPr="00640E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纪念中国共产党建党一百周年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李学杨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百年百句党史颂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卢振举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七律</w:t>
            </w:r>
            <w:r w:rsidRPr="00640E43">
              <w:rPr>
                <w:rFonts w:ascii="微软雅黑" w:eastAsia="微软雅黑" w:hAnsi="微软雅黑" w:cs="微软雅黑" w:hint="eastAsia"/>
                <w:sz w:val="24"/>
                <w:szCs w:val="24"/>
              </w:rPr>
              <w:t>•</w:t>
            </w:r>
            <w:r w:rsidRPr="00640E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建党百年有感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严寒雪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沁园春</w:t>
            </w:r>
            <w:r w:rsidRPr="00640E43">
              <w:rPr>
                <w:rFonts w:ascii="微软雅黑" w:eastAsia="微软雅黑" w:hAnsi="微软雅黑" w:cs="微软雅黑" w:hint="eastAsia"/>
                <w:sz w:val="24"/>
                <w:szCs w:val="24"/>
              </w:rPr>
              <w:t>•</w:t>
            </w:r>
            <w:r w:rsidRPr="00640E4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诗歌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于</w:t>
            </w: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浩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画笔绘初心，丹青颂党恩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征文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孙凤鸣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我心向党——学习《雷锋日记》有感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征文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王振中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春节杂谈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征文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杨铎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我心向</w:t>
            </w: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党中国</w:t>
            </w:r>
            <w:proofErr w:type="gramEnd"/>
            <w:r w:rsidRPr="00640E43">
              <w:rPr>
                <w:rFonts w:ascii="仿宋_GB2312" w:eastAsia="仿宋_GB2312" w:hint="eastAsia"/>
                <w:sz w:val="24"/>
                <w:szCs w:val="24"/>
              </w:rPr>
              <w:t>梦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征文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赵荃帅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隶书对联“欲穷千里目，更上一层楼”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郭潇佳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行楷横幅“七律·人民解放军占领南京”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李学杨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楷书横幅“沁园春雪”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宁思阳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篆书条幅“百年”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张亦弛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行楷对联“百年征程波澜壮阔，百年初心历久弥坚”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张月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草书团扇“问渠哪得清如许，为有源头活水来”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书法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赵冠鸿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国画“已向丹霞生浅晕，故将清露作芳尘”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绘画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李义民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刀笔油画“洒脱”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绘画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王婷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扇面“春秀”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绘画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吴佩春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国画“清韵”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绘画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郑树梅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大连相干光源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常尧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美丽的长兴岛园区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姜磊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组照“化物春秋”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乔德志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诗赞建党百年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孙凤鸣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燃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吴闯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放飞四海踏上征程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杨华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我爱大连化物所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于</w:t>
            </w: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浩</w:t>
            </w:r>
            <w:proofErr w:type="gramEnd"/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长兴岛所区</w:t>
            </w:r>
            <w:proofErr w:type="gramEnd"/>
            <w:r w:rsidRPr="00640E43">
              <w:rPr>
                <w:rFonts w:ascii="仿宋_GB2312" w:eastAsia="仿宋_GB2312" w:hint="eastAsia"/>
                <w:sz w:val="24"/>
                <w:szCs w:val="24"/>
              </w:rPr>
              <w:t>池塘夜色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于</w:t>
            </w: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世</w:t>
            </w:r>
            <w:proofErr w:type="gramEnd"/>
            <w:r w:rsidRPr="00640E43">
              <w:rPr>
                <w:rFonts w:ascii="仿宋_GB2312" w:eastAsia="仿宋_GB2312" w:hint="eastAsia"/>
                <w:sz w:val="24"/>
                <w:szCs w:val="24"/>
              </w:rPr>
              <w:t>东</w:t>
            </w:r>
          </w:p>
        </w:tc>
      </w:tr>
      <w:tr w:rsidR="009F184E" w:rsidRPr="009F184E" w:rsidTr="00640E43">
        <w:trPr>
          <w:trHeight w:val="567"/>
        </w:trPr>
        <w:tc>
          <w:tcPr>
            <w:tcW w:w="851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5812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薪火相传</w:t>
            </w:r>
          </w:p>
        </w:tc>
        <w:tc>
          <w:tcPr>
            <w:tcW w:w="1276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40E43">
              <w:rPr>
                <w:rFonts w:ascii="仿宋_GB2312" w:eastAsia="仿宋_GB2312" w:hint="eastAsia"/>
                <w:sz w:val="24"/>
                <w:szCs w:val="24"/>
              </w:rPr>
              <w:t>摄影</w:t>
            </w:r>
          </w:p>
        </w:tc>
        <w:tc>
          <w:tcPr>
            <w:tcW w:w="1417" w:type="dxa"/>
            <w:vAlign w:val="center"/>
            <w:hideMark/>
          </w:tcPr>
          <w:p w:rsidR="009F184E" w:rsidRPr="00640E43" w:rsidRDefault="009F184E" w:rsidP="00462764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40E43">
              <w:rPr>
                <w:rFonts w:ascii="仿宋_GB2312" w:eastAsia="仿宋_GB2312" w:hint="eastAsia"/>
                <w:sz w:val="24"/>
                <w:szCs w:val="24"/>
              </w:rPr>
              <w:t>赵艳荣</w:t>
            </w:r>
            <w:proofErr w:type="gramEnd"/>
          </w:p>
        </w:tc>
      </w:tr>
    </w:tbl>
    <w:p w:rsidR="00B56437" w:rsidRPr="009F184E" w:rsidRDefault="00B56437" w:rsidP="00462764">
      <w:pPr>
        <w:spacing w:line="360" w:lineRule="auto"/>
      </w:pPr>
    </w:p>
    <w:sectPr w:rsidR="00B56437" w:rsidRPr="009F1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9A0" w:rsidRDefault="000229A0" w:rsidP="00462764">
      <w:r>
        <w:separator/>
      </w:r>
    </w:p>
  </w:endnote>
  <w:endnote w:type="continuationSeparator" w:id="0">
    <w:p w:rsidR="000229A0" w:rsidRDefault="000229A0" w:rsidP="0046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9A0" w:rsidRDefault="000229A0" w:rsidP="00462764">
      <w:r>
        <w:separator/>
      </w:r>
    </w:p>
  </w:footnote>
  <w:footnote w:type="continuationSeparator" w:id="0">
    <w:p w:rsidR="000229A0" w:rsidRDefault="000229A0" w:rsidP="0046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D8"/>
    <w:rsid w:val="000229A0"/>
    <w:rsid w:val="000922F5"/>
    <w:rsid w:val="00151E0F"/>
    <w:rsid w:val="001A40DB"/>
    <w:rsid w:val="00462764"/>
    <w:rsid w:val="00640E43"/>
    <w:rsid w:val="0084293E"/>
    <w:rsid w:val="009F184E"/>
    <w:rsid w:val="00B56437"/>
    <w:rsid w:val="00E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FFB1E-0A97-4265-A4EA-0B144D84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84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F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276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2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119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 Yongjin</cp:lastModifiedBy>
  <cp:revision>7</cp:revision>
  <dcterms:created xsi:type="dcterms:W3CDTF">2021-07-21T00:26:00Z</dcterms:created>
  <dcterms:modified xsi:type="dcterms:W3CDTF">2021-07-21T07:38:00Z</dcterms:modified>
</cp:coreProperties>
</file>